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0000" w14:textId="77777777" w:rsidR="000D53C2" w:rsidRDefault="00521D5F">
      <w:pPr>
        <w:jc w:val="center"/>
        <w:rPr>
          <w:b/>
        </w:rPr>
      </w:pPr>
      <w:r>
        <w:rPr>
          <w:b/>
          <w:color w:val="1A1A1A"/>
          <w:sz w:val="28"/>
        </w:rPr>
        <w:t>Инструкция</w:t>
      </w:r>
    </w:p>
    <w:p w14:paraId="04000000" w14:textId="77777777" w:rsidR="000D53C2" w:rsidRDefault="00521D5F">
      <w:pPr>
        <w:jc w:val="center"/>
        <w:rPr>
          <w:sz w:val="28"/>
        </w:rPr>
      </w:pPr>
      <w:r>
        <w:rPr>
          <w:sz w:val="28"/>
        </w:rPr>
        <w:t>для администрации (персонала) и обучающихся образовательных организаций о действиях при атаке БПЛА</w:t>
      </w:r>
    </w:p>
    <w:p w14:paraId="05000000" w14:textId="77777777" w:rsidR="000D53C2" w:rsidRDefault="000D53C2">
      <w:pPr>
        <w:jc w:val="center"/>
        <w:rPr>
          <w:sz w:val="28"/>
        </w:rPr>
      </w:pPr>
    </w:p>
    <w:p w14:paraId="06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С получением сигнала оповещения «Внимание! Республика Татарстан! Опасность атаки БПЛА» во время нахождения обучающихся</w:t>
      </w:r>
      <w:r>
        <w:rPr>
          <w:sz w:val="28"/>
        </w:rPr>
        <w:t xml:space="preserve"> в образовательной организации необходимо:</w:t>
      </w:r>
    </w:p>
    <w:p w14:paraId="07000000" w14:textId="77777777" w:rsidR="000D53C2" w:rsidRDefault="00521D5F">
      <w:pPr>
        <w:ind w:firstLine="709"/>
        <w:jc w:val="both"/>
        <w:rPr>
          <w:b/>
          <w:sz w:val="28"/>
        </w:rPr>
      </w:pPr>
      <w:r>
        <w:rPr>
          <w:b/>
          <w:sz w:val="28"/>
        </w:rPr>
        <w:t>I. Администрации (персоналу):</w:t>
      </w:r>
    </w:p>
    <w:p w14:paraId="08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передать по объектовой речевой системе оповещения (устройству громкоговорящей связи) голосовое сообщение об атаке БПЛА и порядке дальнейших действий;</w:t>
      </w:r>
    </w:p>
    <w:p w14:paraId="09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незамедлительно прекратить проведение занятий;</w:t>
      </w:r>
    </w:p>
    <w:p w14:paraId="0A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14:paraId="0B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привести в готовность к приему укрываемых предусмотренные для размещения обучаемых укрытия;</w:t>
      </w:r>
    </w:p>
    <w:p w14:paraId="0C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выставить посты наблюдения с устойчивой связью по периметру образовательной организации для непрерывного визуального наблюдения и мониторинга воздушного пространства на предмет подлетающих БПЛА;</w:t>
      </w:r>
    </w:p>
    <w:p w14:paraId="0D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быстро, без паники, сохраняя бдительность и спокойствие, организовать эвакуацию и укрытие обучающихся в заблаговременно подготовленном, оборудованном и приспособленном для этих целей защитном сооружении (убежище, укрытии, подвале), цокольном (нижнем) этаже здания, при этом подвал должен быть оборудован вентиляцией и иметь два выхода;</w:t>
      </w:r>
    </w:p>
    <w:p w14:paraId="0E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обеспечить готовность медицинского персонала к оказанию помощи;</w:t>
      </w:r>
    </w:p>
    <w:p w14:paraId="0F000000" w14:textId="77777777" w:rsidR="000D53C2" w:rsidRDefault="00521D5F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при падении БПЛА</w:t>
      </w:r>
      <w:r>
        <w:rPr>
          <w:b/>
          <w:color w:val="FF0000"/>
          <w:sz w:val="28"/>
        </w:rPr>
        <w:t xml:space="preserve"> </w:t>
      </w:r>
      <w:r>
        <w:rPr>
          <w:b/>
          <w:sz w:val="28"/>
        </w:rPr>
        <w:t>на территории образовательной организации:</w:t>
      </w:r>
    </w:p>
    <w:p w14:paraId="10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незамедлительно 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оператор;</w:t>
      </w:r>
    </w:p>
    <w:p w14:paraId="11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обеспечить нахождение персонала и обучающихся на безопасном расстоянии от места падения БПЛА, а также беспрепятственный доступ к месту происшествия экстренных оперативных служб;</w:t>
      </w:r>
    </w:p>
    <w:p w14:paraId="12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запретить персоналу и обучающимся при нахождении в непосредственной близости с упавшим БПЛА пользоваться радиоаппаратурой, мобильными телефонами, устройствами GPS/ГЛОНАСС, а также фотографировать и выкладывать в сеть снимки прилегающей к месту падения БПЛА местности;</w:t>
      </w:r>
    </w:p>
    <w:p w14:paraId="13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не допускать к БПЛА никого до прибытия экстренных оперативных служб, по прибытии экстренных оперативных служб действовать согласно их распоряжениям.</w:t>
      </w:r>
    </w:p>
    <w:p w14:paraId="14000000" w14:textId="77777777" w:rsidR="000D53C2" w:rsidRDefault="000D53C2">
      <w:pPr>
        <w:ind w:firstLine="709"/>
        <w:jc w:val="both"/>
        <w:rPr>
          <w:sz w:val="28"/>
        </w:rPr>
      </w:pPr>
    </w:p>
    <w:p w14:paraId="15000000" w14:textId="77777777" w:rsidR="000D53C2" w:rsidRDefault="000D53C2">
      <w:pPr>
        <w:ind w:firstLine="709"/>
        <w:jc w:val="both"/>
        <w:rPr>
          <w:sz w:val="28"/>
        </w:rPr>
      </w:pPr>
    </w:p>
    <w:p w14:paraId="16000000" w14:textId="77777777" w:rsidR="000D53C2" w:rsidRDefault="000D53C2">
      <w:pPr>
        <w:ind w:firstLine="709"/>
        <w:jc w:val="both"/>
        <w:rPr>
          <w:sz w:val="28"/>
        </w:rPr>
      </w:pPr>
    </w:p>
    <w:p w14:paraId="17000000" w14:textId="77777777" w:rsidR="000D53C2" w:rsidRDefault="00521D5F">
      <w:pPr>
        <w:ind w:firstLine="709"/>
        <w:jc w:val="both"/>
        <w:rPr>
          <w:b/>
          <w:sz w:val="28"/>
        </w:rPr>
      </w:pPr>
      <w:r>
        <w:rPr>
          <w:b/>
          <w:sz w:val="28"/>
        </w:rPr>
        <w:t>II. Обучающимся:</w:t>
      </w:r>
    </w:p>
    <w:p w14:paraId="18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внимательно выслушать голосовое сообщение администрации образовательной организации об атаке БПЛА и порядке дальнейших действий;</w:t>
      </w:r>
    </w:p>
    <w:p w14:paraId="19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по команде администрации (персонала) 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14:paraId="1A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обучающимся, назначенным в состав постов наблюдения с устойчивой связью, обеспечить непрерывное визуальное наблюдение и мониторинг воздушного пространства на предмет подлетающих БПЛА, в случае обнаружения летящего БПЛА немедленно оповестить администрацию (персонал);</w:t>
      </w:r>
    </w:p>
    <w:p w14:paraId="1B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обесточить помещения (отключить электроприборы, выключить свет);</w:t>
      </w:r>
    </w:p>
    <w:p w14:paraId="1C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плотно закрыть окна и двери;</w:t>
      </w:r>
    </w:p>
    <w:p w14:paraId="1D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переместиться на максимально возможное расстояние от окон и наружных (внешних) стен, чтобы не получить ранение от вторичных поражающих элементов (осколков стекла и обломков конструкций здания);</w:t>
      </w:r>
    </w:p>
    <w:p w14:paraId="1E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применить предусмотренные инструкцией меры защиты от вторичных поражающих элементов;</w:t>
      </w:r>
    </w:p>
    <w:p w14:paraId="1F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14:paraId="20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быстро, без паники, сохраняя бдительность и спокойствие, покинуть учебные классы;</w:t>
      </w:r>
    </w:p>
    <w:p w14:paraId="21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привести имеющиеся средства индивидуальной защиты в готовность к применению;</w:t>
      </w:r>
    </w:p>
    <w:p w14:paraId="22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при нахождении в здании по основным (резервным) эвакуационным выходам спуститься в защитное сооружение (убежище, укрытие, подвал), цокольный (нижний) этаж здания;</w:t>
      </w:r>
    </w:p>
    <w:p w14:paraId="23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занять места в укрытии в соответствии с указаниями ответственного работника укрытия;</w:t>
      </w:r>
    </w:p>
    <w:p w14:paraId="24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при отсутствии укрытия (подвала) найти помещение без окон, пространство между несущими стенами, сесть на пол и пригнуться;</w:t>
      </w:r>
    </w:p>
    <w:p w14:paraId="25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при нахождении на открытой территории (вне зданий) немедленно укрыться в здании (укрытии, подвале, убежище);</w:t>
      </w:r>
    </w:p>
    <w:p w14:paraId="26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не покидать здание (укрытие) и не выходить за его пределы до получения сигнала «Отбой атаки БПЛА».</w:t>
      </w:r>
    </w:p>
    <w:p w14:paraId="27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 xml:space="preserve">Услышав характерный звук и увидев силуэт пролетающего БПЛА </w:t>
      </w:r>
      <w:r>
        <w:rPr>
          <w:b/>
          <w:sz w:val="28"/>
        </w:rPr>
        <w:t>при нахождении на открытой территории (вне зданий)</w:t>
      </w:r>
      <w:r>
        <w:rPr>
          <w:sz w:val="28"/>
        </w:rPr>
        <w:t xml:space="preserve">, </w:t>
      </w:r>
      <w:r>
        <w:rPr>
          <w:sz w:val="28"/>
        </w:rPr>
        <w:t>необходимо:</w:t>
      </w:r>
    </w:p>
    <w:p w14:paraId="28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покинуть зону видимости</w:t>
      </w:r>
      <w:r>
        <w:rPr>
          <w:sz w:val="28"/>
        </w:rPr>
        <w:t xml:space="preserve"> (опасную зону), по возможности бежать зигзагами;</w:t>
      </w:r>
    </w:p>
    <w:p w14:paraId="29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немедленно укрыться в ближайшем в здании (укрытии, подвале, убежище);</w:t>
      </w:r>
    </w:p>
    <w:p w14:paraId="2A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при сбросе боеприпаса отбежать в сторону,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</w:t>
      </w:r>
    </w:p>
    <w:p w14:paraId="2B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не подниматься после первого взрыва, откатиться или отползти в сторону;</w:t>
      </w:r>
    </w:p>
    <w:p w14:paraId="2C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при падении БПЛА не прикасаться к нему или его частям: они могу</w:t>
      </w:r>
      <w:r>
        <w:rPr>
          <w:sz w:val="28"/>
        </w:rPr>
        <w:t>т быть взрывоопасны или ядовиты;</w:t>
      </w:r>
    </w:p>
    <w:p w14:paraId="2D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при падении БПЛА</w:t>
      </w:r>
      <w:r>
        <w:rPr>
          <w:color w:val="FF0000"/>
          <w:sz w:val="28"/>
        </w:rPr>
        <w:t xml:space="preserve"> </w:t>
      </w:r>
      <w:r>
        <w:rPr>
          <w:sz w:val="28"/>
        </w:rPr>
        <w:t>на территории образовательной организации проинформировать о происшествии администрацию (персонал);</w:t>
      </w:r>
    </w:p>
    <w:p w14:paraId="2E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находиться на безопасном расстоянии от места падения БПЛА и не допускать к нему никого до прибытия экстренных оперативных служб.</w:t>
      </w:r>
    </w:p>
    <w:p w14:paraId="2F000000" w14:textId="77777777" w:rsidR="000D53C2" w:rsidRDefault="00521D5F">
      <w:pPr>
        <w:ind w:firstLine="709"/>
        <w:jc w:val="both"/>
        <w:rPr>
          <w:sz w:val="28"/>
        </w:rPr>
      </w:pPr>
      <w:r>
        <w:rPr>
          <w:b/>
          <w:sz w:val="28"/>
        </w:rPr>
        <w:t>Категорически запрещается</w:t>
      </w:r>
      <w:r>
        <w:rPr>
          <w:sz w:val="28"/>
        </w:rPr>
        <w:t xml:space="preserve"> при нахождении в непосредственной близости с упавшим БПЛА пользоваться радиоаппаратурой, мобильными телефонами, устройствами GPS/ГЛОНАСС, а также фотографировать и выкладывать в сеть снимки прилегающей к месту падения БПЛА местности.</w:t>
      </w:r>
    </w:p>
    <w:p w14:paraId="30000000" w14:textId="77777777" w:rsidR="000D53C2" w:rsidRDefault="00521D5F">
      <w:pPr>
        <w:ind w:firstLine="709"/>
        <w:jc w:val="both"/>
        <w:rPr>
          <w:sz w:val="28"/>
        </w:rPr>
      </w:pPr>
      <w:r>
        <w:rPr>
          <w:sz w:val="28"/>
        </w:rPr>
        <w:t>С получением сигнала «Внимание! Республика Татарстан! Отбой атаки БПЛА» действовать в соответствии с указаниями руководящего состава, покинуть укрытие и проинформировать родителей (законных представителей) о временном прекращении образовательного процесса.</w:t>
      </w:r>
    </w:p>
    <w:sectPr w:rsidR="000D53C2">
      <w:headerReference w:type="default" r:id="rId6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CF060" w14:textId="77777777" w:rsidR="00521D5F" w:rsidRDefault="00521D5F">
      <w:r>
        <w:separator/>
      </w:r>
    </w:p>
  </w:endnote>
  <w:endnote w:type="continuationSeparator" w:id="0">
    <w:p w14:paraId="07FB1A71" w14:textId="77777777" w:rsidR="00521D5F" w:rsidRDefault="00521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charset w:val="0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4CABE" w14:textId="77777777" w:rsidR="00521D5F" w:rsidRDefault="00521D5F">
      <w:r>
        <w:separator/>
      </w:r>
    </w:p>
  </w:footnote>
  <w:footnote w:type="continuationSeparator" w:id="0">
    <w:p w14:paraId="1265979B" w14:textId="77777777" w:rsidR="00521D5F" w:rsidRDefault="00521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0000" w14:textId="77777777" w:rsidR="000D53C2" w:rsidRDefault="00521D5F">
    <w:pPr>
      <w:pStyle w:val="a6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 w14:textId="77777777" w:rsidR="000D53C2" w:rsidRDefault="000D53C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C2"/>
    <w:rsid w:val="000D53C2"/>
    <w:rsid w:val="004C4243"/>
    <w:rsid w:val="0052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2589D26-6B0F-7146-A2F1-48F9CE287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spacing w:line="260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character" w:customStyle="1" w:styleId="90">
    <w:name w:val="Заголовок 9 Знак"/>
    <w:basedOn w:val="1"/>
    <w:link w:val="9"/>
    <w:rPr>
      <w:b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basedOn w:val="1"/>
    <w:link w:val="5"/>
    <w:rPr>
      <w:sz w:val="28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caption"/>
    <w:basedOn w:val="a"/>
    <w:next w:val="a"/>
    <w:link w:val="ab"/>
    <w:pPr>
      <w:widowControl w:val="0"/>
    </w:pPr>
    <w:rPr>
      <w:sz w:val="28"/>
    </w:rPr>
  </w:style>
  <w:style w:type="character" w:customStyle="1" w:styleId="ab">
    <w:name w:val="Название объекта Знак"/>
    <w:basedOn w:val="1"/>
    <w:link w:val="aa"/>
    <w:rPr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character" w:customStyle="1" w:styleId="60">
    <w:name w:val="Заголовок 6 Знак"/>
    <w:basedOn w:val="1"/>
    <w:link w:val="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Сосенкова</cp:lastModifiedBy>
  <cp:revision>2</cp:revision>
  <dcterms:created xsi:type="dcterms:W3CDTF">2026-05-30T06:59:00Z</dcterms:created>
  <dcterms:modified xsi:type="dcterms:W3CDTF">2026-05-30T06:59:00Z</dcterms:modified>
</cp:coreProperties>
</file>